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53" w:type="dxa"/>
        <w:tblInd w:w="-885" w:type="dxa"/>
        <w:tblLook w:val="01E0" w:firstRow="1" w:lastRow="1" w:firstColumn="1" w:lastColumn="1" w:noHBand="0" w:noVBand="0"/>
      </w:tblPr>
      <w:tblGrid>
        <w:gridCol w:w="4713"/>
        <w:gridCol w:w="6240"/>
      </w:tblGrid>
      <w:tr w:rsidR="00AE1C1C" w:rsidRPr="008632AE" w:rsidTr="006678DC">
        <w:tc>
          <w:tcPr>
            <w:tcW w:w="4713" w:type="dxa"/>
            <w:shd w:val="clear" w:color="auto" w:fill="auto"/>
          </w:tcPr>
          <w:p w:rsidR="00AE1C1C" w:rsidRPr="008632AE" w:rsidRDefault="00AE1C1C" w:rsidP="006678DC">
            <w:pPr>
              <w:contextualSpacing/>
              <w:jc w:val="center"/>
              <w:rPr>
                <w:bCs/>
                <w:sz w:val="24"/>
                <w:szCs w:val="24"/>
              </w:rPr>
            </w:pPr>
            <w:r w:rsidRPr="008632AE">
              <w:rPr>
                <w:bCs/>
                <w:sz w:val="24"/>
                <w:szCs w:val="24"/>
              </w:rPr>
              <w:t xml:space="preserve">TRƯỜNG PTDTBT TH&amp;THCS </w:t>
            </w:r>
          </w:p>
          <w:p w:rsidR="00AE1C1C" w:rsidRPr="008632AE" w:rsidRDefault="00AE1C1C" w:rsidP="006678DC">
            <w:pPr>
              <w:contextualSpacing/>
              <w:jc w:val="center"/>
            </w:pPr>
            <w:r w:rsidRPr="008632AE">
              <w:rPr>
                <w:bCs/>
                <w:sz w:val="24"/>
                <w:szCs w:val="24"/>
              </w:rPr>
              <w:t>LONG TÚC</w:t>
            </w:r>
            <w:r w:rsidRPr="008632AE">
              <w:rPr>
                <w:bCs/>
              </w:rPr>
              <w:t xml:space="preserve">                                     </w:t>
            </w:r>
          </w:p>
        </w:tc>
        <w:tc>
          <w:tcPr>
            <w:tcW w:w="6240" w:type="dxa"/>
            <w:shd w:val="clear" w:color="auto" w:fill="auto"/>
          </w:tcPr>
          <w:p w:rsidR="00AE1C1C" w:rsidRPr="008632AE" w:rsidRDefault="00AE1C1C" w:rsidP="006678DC">
            <w:pPr>
              <w:contextualSpacing/>
              <w:jc w:val="center"/>
              <w:rPr>
                <w:sz w:val="24"/>
                <w:szCs w:val="24"/>
              </w:rPr>
            </w:pPr>
            <w:r w:rsidRPr="008632AE">
              <w:rPr>
                <w:b/>
                <w:bCs/>
                <w:sz w:val="24"/>
                <w:szCs w:val="24"/>
              </w:rPr>
              <w:t>CỘNG HÒA XÃ HỘI CHỦ NGHĨA VIỆT NAM</w:t>
            </w:r>
          </w:p>
          <w:p w:rsidR="00AE1C1C" w:rsidRPr="008632AE" w:rsidRDefault="00AE1C1C" w:rsidP="006678DC">
            <w:pPr>
              <w:tabs>
                <w:tab w:val="left" w:pos="1485"/>
              </w:tabs>
              <w:rPr>
                <w:sz w:val="26"/>
                <w:szCs w:val="26"/>
              </w:rPr>
            </w:pPr>
            <w:r w:rsidRPr="008632AE">
              <w:tab/>
            </w:r>
            <w:r w:rsidRPr="008632AE">
              <w:rPr>
                <w:b/>
                <w:bCs/>
                <w:sz w:val="26"/>
                <w:szCs w:val="26"/>
              </w:rPr>
              <w:t>Độc lập - Tự do - Hạnh phúc</w:t>
            </w:r>
          </w:p>
        </w:tc>
      </w:tr>
      <w:tr w:rsidR="00AE1C1C" w:rsidRPr="008632AE" w:rsidTr="006678DC">
        <w:tc>
          <w:tcPr>
            <w:tcW w:w="4713" w:type="dxa"/>
            <w:shd w:val="clear" w:color="auto" w:fill="auto"/>
          </w:tcPr>
          <w:p w:rsidR="00AE1C1C" w:rsidRPr="008632AE" w:rsidRDefault="00AE1C1C" w:rsidP="006678DC">
            <w:pPr>
              <w:contextualSpacing/>
              <w:jc w:val="center"/>
              <w:rPr>
                <w:b/>
                <w:sz w:val="26"/>
                <w:szCs w:val="26"/>
              </w:rPr>
            </w:pPr>
            <w:r w:rsidRPr="008632AE">
              <w:rPr>
                <w:noProof/>
                <w:sz w:val="26"/>
                <w:szCs w:val="26"/>
              </w:rPr>
              <mc:AlternateContent>
                <mc:Choice Requires="wps">
                  <w:drawing>
                    <wp:anchor distT="0" distB="0" distL="114300" distR="114300" simplePos="0" relativeHeight="251658240" behindDoc="0" locked="0" layoutInCell="1" allowOverlap="1" wp14:anchorId="73F66633" wp14:editId="4EBB9A61">
                      <wp:simplePos x="0" y="0"/>
                      <wp:positionH relativeFrom="column">
                        <wp:posOffset>1190625</wp:posOffset>
                      </wp:positionH>
                      <wp:positionV relativeFrom="paragraph">
                        <wp:posOffset>191770</wp:posOffset>
                      </wp:positionV>
                      <wp:extent cx="516255" cy="0"/>
                      <wp:effectExtent l="9525"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C928"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15.1pt" to="13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YHA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"/>
                  </w:pict>
                </mc:Fallback>
              </mc:AlternateContent>
            </w:r>
            <w:r w:rsidRPr="008632AE">
              <w:rPr>
                <w:b/>
                <w:sz w:val="26"/>
                <w:szCs w:val="26"/>
              </w:rPr>
              <w:t>TỔ CM I</w:t>
            </w:r>
          </w:p>
        </w:tc>
        <w:tc>
          <w:tcPr>
            <w:tcW w:w="6240" w:type="dxa"/>
            <w:shd w:val="clear" w:color="auto" w:fill="auto"/>
          </w:tcPr>
          <w:p w:rsidR="00AE1C1C" w:rsidRPr="008632AE" w:rsidRDefault="00AE1C1C" w:rsidP="006678DC">
            <w:pPr>
              <w:contextualSpacing/>
              <w:jc w:val="center"/>
            </w:pPr>
            <w:r w:rsidRPr="008632AE">
              <w:rPr>
                <w:noProof/>
              </w:rPr>
              <mc:AlternateContent>
                <mc:Choice Requires="wps">
                  <w:drawing>
                    <wp:anchor distT="0" distB="0" distL="114300" distR="114300" simplePos="0" relativeHeight="251659264" behindDoc="0" locked="0" layoutInCell="1" allowOverlap="1" wp14:anchorId="719944D6" wp14:editId="1FF2B264">
                      <wp:simplePos x="0" y="0"/>
                      <wp:positionH relativeFrom="column">
                        <wp:posOffset>949325</wp:posOffset>
                      </wp:positionH>
                      <wp:positionV relativeFrom="paragraph">
                        <wp:posOffset>23495</wp:posOffset>
                      </wp:positionV>
                      <wp:extent cx="2133600" cy="0"/>
                      <wp:effectExtent l="8255" t="12700" r="1079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B0DF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1.85pt" to="24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"/>
                  </w:pict>
                </mc:Fallback>
              </mc:AlternateContent>
            </w:r>
          </w:p>
        </w:tc>
      </w:tr>
      <w:tr w:rsidR="00AE1C1C" w:rsidRPr="008632AE" w:rsidTr="006678DC">
        <w:trPr>
          <w:trHeight w:val="80"/>
        </w:trPr>
        <w:tc>
          <w:tcPr>
            <w:tcW w:w="4713" w:type="dxa"/>
            <w:shd w:val="clear" w:color="auto" w:fill="auto"/>
          </w:tcPr>
          <w:p w:rsidR="00AE1C1C" w:rsidRPr="008632AE" w:rsidRDefault="00AE1C1C" w:rsidP="00AE1C1C">
            <w:pPr>
              <w:tabs>
                <w:tab w:val="center" w:pos="2248"/>
              </w:tabs>
              <w:contextualSpacing/>
              <w:rPr>
                <w:bCs/>
              </w:rPr>
            </w:pPr>
            <w:r w:rsidRPr="008632AE">
              <w:rPr>
                <w:bCs/>
              </w:rPr>
              <w:tab/>
              <w:t xml:space="preserve">           </w:t>
            </w:r>
            <w:r w:rsidRPr="008632AE">
              <w:t>Số: …./KH-TCM1</w:t>
            </w:r>
          </w:p>
        </w:tc>
        <w:tc>
          <w:tcPr>
            <w:tcW w:w="6240" w:type="dxa"/>
            <w:shd w:val="clear" w:color="auto" w:fill="auto"/>
          </w:tcPr>
          <w:p w:rsidR="00AE1C1C" w:rsidRPr="008632AE" w:rsidRDefault="00AE1C1C" w:rsidP="006678DC">
            <w:pPr>
              <w:contextualSpacing/>
              <w:jc w:val="center"/>
              <w:rPr>
                <w:bCs/>
              </w:rPr>
            </w:pPr>
            <w:r w:rsidRPr="008632AE">
              <w:rPr>
                <w:i/>
                <w:iCs/>
              </w:rPr>
              <w:t xml:space="preserve">      Trà Nam, ngày </w:t>
            </w:r>
            <w:r w:rsidR="007D4879" w:rsidRPr="008632AE">
              <w:rPr>
                <w:i/>
                <w:iCs/>
              </w:rPr>
              <w:t xml:space="preserve">18 </w:t>
            </w:r>
            <w:r w:rsidRPr="008632AE">
              <w:rPr>
                <w:i/>
                <w:iCs/>
              </w:rPr>
              <w:t xml:space="preserve"> tháng </w:t>
            </w:r>
            <w:r w:rsidR="007D4879" w:rsidRPr="008632AE">
              <w:rPr>
                <w:i/>
                <w:iCs/>
              </w:rPr>
              <w:t>10</w:t>
            </w:r>
            <w:r w:rsidR="00F41302" w:rsidRPr="008632AE">
              <w:rPr>
                <w:i/>
                <w:iCs/>
              </w:rPr>
              <w:t xml:space="preserve"> </w:t>
            </w:r>
            <w:r w:rsidRPr="008632AE">
              <w:rPr>
                <w:i/>
                <w:iCs/>
              </w:rPr>
              <w:t xml:space="preserve"> năm 2022</w:t>
            </w:r>
          </w:p>
        </w:tc>
      </w:tr>
      <w:tr w:rsidR="00AE1C1C" w:rsidRPr="008632AE" w:rsidTr="006678DC">
        <w:tc>
          <w:tcPr>
            <w:tcW w:w="4713" w:type="dxa"/>
            <w:shd w:val="clear" w:color="auto" w:fill="auto"/>
          </w:tcPr>
          <w:p w:rsidR="00AE1C1C" w:rsidRPr="008632AE" w:rsidRDefault="00AE1C1C" w:rsidP="00AE1C1C">
            <w:pPr>
              <w:contextualSpacing/>
              <w:jc w:val="center"/>
              <w:rPr>
                <w:bCs/>
              </w:rPr>
            </w:pPr>
            <w:r w:rsidRPr="008632AE">
              <w:t xml:space="preserve">          </w:t>
            </w:r>
          </w:p>
        </w:tc>
        <w:tc>
          <w:tcPr>
            <w:tcW w:w="6240" w:type="dxa"/>
            <w:shd w:val="clear" w:color="auto" w:fill="auto"/>
          </w:tcPr>
          <w:p w:rsidR="00AE1C1C" w:rsidRPr="008632AE" w:rsidRDefault="00AE1C1C" w:rsidP="006678DC">
            <w:pPr>
              <w:contextualSpacing/>
              <w:jc w:val="center"/>
              <w:rPr>
                <w:bCs/>
              </w:rPr>
            </w:pPr>
          </w:p>
        </w:tc>
      </w:tr>
    </w:tbl>
    <w:p w:rsidR="00AE1C1C" w:rsidRPr="008632AE" w:rsidRDefault="00AE1C1C" w:rsidP="00AE1C1C">
      <w:pPr>
        <w:contextualSpacing/>
        <w:rPr>
          <w:b/>
        </w:rPr>
      </w:pPr>
    </w:p>
    <w:p w:rsidR="00AE1C1C" w:rsidRPr="008632AE" w:rsidRDefault="00AE1C1C" w:rsidP="00AE1C1C">
      <w:pPr>
        <w:contextualSpacing/>
        <w:jc w:val="center"/>
        <w:rPr>
          <w:b/>
        </w:rPr>
      </w:pPr>
      <w:r w:rsidRPr="008632AE">
        <w:rPr>
          <w:b/>
        </w:rPr>
        <w:t>KẾ HOẠCH</w:t>
      </w:r>
    </w:p>
    <w:p w:rsidR="00AE1C1C" w:rsidRPr="008632AE" w:rsidRDefault="00AE1C1C" w:rsidP="00AE1C1C">
      <w:pPr>
        <w:contextualSpacing/>
        <w:jc w:val="center"/>
        <w:rPr>
          <w:b/>
        </w:rPr>
      </w:pPr>
      <w:r w:rsidRPr="008632AE">
        <w:rPr>
          <w:b/>
        </w:rPr>
        <w:t xml:space="preserve"> TỔ CHỨC SINH HOẠT CHUYÊN MÔN THEO HƯỚNG NGHIÊN CỨU BÀI HỌC CẤP TỔ</w:t>
      </w:r>
    </w:p>
    <w:p w:rsidR="00AE1C1C" w:rsidRPr="008632AE" w:rsidRDefault="00AE1C1C" w:rsidP="00AE1C1C">
      <w:pPr>
        <w:contextualSpacing/>
        <w:jc w:val="center"/>
        <w:rPr>
          <w:b/>
        </w:rPr>
      </w:pPr>
      <w:r w:rsidRPr="008632AE">
        <w:rPr>
          <w:b/>
        </w:rPr>
        <w:t>Năm học 2022 - 2023</w:t>
      </w:r>
    </w:p>
    <w:p w:rsidR="00AE1C1C" w:rsidRPr="008632AE" w:rsidRDefault="00AE1C1C" w:rsidP="00AE1C1C">
      <w:pPr>
        <w:ind w:firstLine="720"/>
        <w:contextualSpacing/>
        <w:jc w:val="both"/>
        <w:rPr>
          <w:i/>
          <w:lang w:val="nl-NL"/>
        </w:rPr>
      </w:pPr>
    </w:p>
    <w:p w:rsidR="00AE1C1C" w:rsidRPr="008632AE" w:rsidRDefault="00AE1C1C" w:rsidP="00AE1C1C">
      <w:pPr>
        <w:contextualSpacing/>
        <w:jc w:val="both"/>
        <w:rPr>
          <w:i/>
          <w:lang w:val="nl-NL"/>
        </w:rPr>
      </w:pPr>
      <w:r w:rsidRPr="008632AE">
        <w:rPr>
          <w:i/>
          <w:lang w:val="nl-NL"/>
        </w:rPr>
        <w:t xml:space="preserve">           Căn cứ công văn số 301/PGDĐT-GDTH ngày 14/08/2020 của Phòng Giáo dục và Đào tạo Nam Trà My về việc hướng dẫn sinh hoạt chuyên môn cấp tiểu học thực hiện chương trình GDPT 2018;</w:t>
      </w:r>
    </w:p>
    <w:p w:rsidR="00AE1C1C" w:rsidRPr="008632AE" w:rsidRDefault="00AE1C1C" w:rsidP="00AE1C1C">
      <w:pPr>
        <w:pStyle w:val="NormalWeb"/>
        <w:shd w:val="clear" w:color="auto" w:fill="FFFFFF"/>
        <w:spacing w:before="0" w:beforeAutospacing="0" w:after="0" w:afterAutospacing="0"/>
        <w:jc w:val="both"/>
        <w:rPr>
          <w:i/>
          <w:iCs/>
          <w:sz w:val="28"/>
          <w:szCs w:val="28"/>
          <w:bdr w:val="none" w:sz="0" w:space="0" w:color="auto" w:frame="1"/>
        </w:rPr>
      </w:pPr>
      <w:r w:rsidRPr="008632AE">
        <w:rPr>
          <w:bCs/>
          <w:color w:val="333333"/>
          <w:szCs w:val="28"/>
        </w:rPr>
        <w:t>    </w:t>
      </w:r>
      <w:r w:rsidRPr="008632AE">
        <w:rPr>
          <w:rStyle w:val="Emphasis"/>
          <w:sz w:val="28"/>
          <w:szCs w:val="28"/>
          <w:bdr w:val="none" w:sz="0" w:space="0" w:color="auto" w:frame="1"/>
        </w:rPr>
        <w:t xml:space="preserve">    Căn cứ vào công văn số 342/ PGDĐT-GDTH ngày 08/09/2022 của Phòng GD&amp;ĐT Nam Trà My V/v hướng dẫn thực hiện nhiệm vụ giáo dục Tiểu học năm học 2022 -2023.</w:t>
      </w:r>
      <w:r w:rsidRPr="008632AE">
        <w:rPr>
          <w:i/>
          <w:lang w:val="nl-NL"/>
        </w:rPr>
        <w:t xml:space="preserve">      </w:t>
      </w:r>
    </w:p>
    <w:p w:rsidR="00AE1C1C" w:rsidRPr="008632AE" w:rsidRDefault="00AE1C1C" w:rsidP="00AE1C1C">
      <w:pPr>
        <w:contextualSpacing/>
        <w:jc w:val="both"/>
        <w:rPr>
          <w:i/>
        </w:rPr>
      </w:pPr>
      <w:r w:rsidRPr="008632AE">
        <w:rPr>
          <w:i/>
        </w:rPr>
        <w:t xml:space="preserve">      Căn cứ vào kế hoạch năm học của trường PTDTBTTH&amp;THCS Long Túc về việc tổ chức thực hiện nhiệm vụ năm học 2022 – 2023;</w:t>
      </w:r>
    </w:p>
    <w:p w:rsidR="00AE1C1C" w:rsidRPr="008632AE" w:rsidRDefault="00AE1C1C" w:rsidP="00AE1C1C">
      <w:pPr>
        <w:contextualSpacing/>
        <w:jc w:val="both"/>
        <w:rPr>
          <w:i/>
        </w:rPr>
      </w:pPr>
      <w:r w:rsidRPr="008632AE">
        <w:rPr>
          <w:i/>
        </w:rPr>
        <w:t xml:space="preserve">   Thực hiện kế hoạch trọng tâm tháng 10  năm 2022 của trường PTDTBTTH&amp;THCS Long Túc;</w:t>
      </w:r>
    </w:p>
    <w:p w:rsidR="00AE1C1C" w:rsidRPr="008632AE" w:rsidRDefault="00AE1C1C" w:rsidP="00AE1C1C">
      <w:pPr>
        <w:ind w:firstLine="720"/>
        <w:contextualSpacing/>
        <w:jc w:val="both"/>
        <w:rPr>
          <w:bCs/>
        </w:rPr>
      </w:pPr>
      <w:r w:rsidRPr="008632AE">
        <w:t xml:space="preserve">Tổ CM số 1 xây dựng kế hoạch </w:t>
      </w:r>
      <w:r w:rsidRPr="008632AE">
        <w:rPr>
          <w:bCs/>
        </w:rPr>
        <w:t xml:space="preserve">tổ chức sinh hoạt chuyên môn theo nghiên cứu bài học cấp tổ </w:t>
      </w:r>
      <w:r w:rsidRPr="008632AE">
        <w:t>như sau:</w:t>
      </w:r>
    </w:p>
    <w:p w:rsidR="00AE1C1C" w:rsidRPr="008632AE" w:rsidRDefault="00AE1C1C" w:rsidP="00AE1C1C">
      <w:pPr>
        <w:contextualSpacing/>
        <w:jc w:val="both"/>
        <w:rPr>
          <w:b/>
        </w:rPr>
      </w:pPr>
      <w:r w:rsidRPr="008632AE">
        <w:tab/>
      </w:r>
      <w:r w:rsidRPr="008632AE">
        <w:rPr>
          <w:b/>
        </w:rPr>
        <w:t>I. MỤC ĐÍCH, YÊU CẦU</w:t>
      </w:r>
    </w:p>
    <w:p w:rsidR="00AE1C1C" w:rsidRPr="008632AE" w:rsidRDefault="00AE1C1C" w:rsidP="00AE1C1C">
      <w:pPr>
        <w:contextualSpacing/>
        <w:jc w:val="both"/>
      </w:pPr>
      <w:r w:rsidRPr="008632AE">
        <w:tab/>
        <w:t>1</w:t>
      </w:r>
      <w:r w:rsidRPr="008632AE">
        <w:rPr>
          <w:b/>
        </w:rPr>
        <w:t>. Mục đích</w:t>
      </w:r>
      <w:r w:rsidRPr="008632AE">
        <w:t xml:space="preserve"> </w:t>
      </w:r>
    </w:p>
    <w:p w:rsidR="00AE1C1C" w:rsidRPr="008632AE" w:rsidRDefault="00AE1C1C" w:rsidP="00AE1C1C">
      <w:pPr>
        <w:ind w:firstLine="720"/>
        <w:contextualSpacing/>
        <w:jc w:val="both"/>
      </w:pPr>
      <w:r w:rsidRPr="008632AE">
        <w:t>- Nhằm giúp giáo viên tháo gỡ những khó khăn, vướng mắc trong quá trình dạy học. Tạo điều kiện cho giáo viên có cơ hội hỗ trợ lẫn nhau về kĩ thuật dạy học; cách tổ chức, quản lý lớp học; cách phối hợp với cha mẹ học sinh và cộng đồng; cách đánh giá kết quả học tập của học sinh .</w:t>
      </w:r>
    </w:p>
    <w:p w:rsidR="00AE1C1C" w:rsidRPr="008632AE" w:rsidRDefault="00AE1C1C" w:rsidP="00AE1C1C">
      <w:pPr>
        <w:ind w:firstLine="720"/>
        <w:contextualSpacing/>
        <w:jc w:val="both"/>
        <w:rPr>
          <w:spacing w:val="10"/>
          <w:lang w:val="nl-NL"/>
        </w:rPr>
      </w:pPr>
      <w:r w:rsidRPr="008632AE">
        <w:rPr>
          <w:spacing w:val="10"/>
          <w:lang w:val="nl-NL"/>
        </w:rPr>
        <w:t>- Giúp giáo viên, cán bộ quản lý có điều kiện rao đổi kinh nghiệm tổ chức quản lý, dạy học theo mô hình mới.</w:t>
      </w:r>
    </w:p>
    <w:p w:rsidR="00AE1C1C" w:rsidRPr="008632AE" w:rsidRDefault="00AE1C1C" w:rsidP="00AE1C1C">
      <w:pPr>
        <w:ind w:firstLine="720"/>
        <w:contextualSpacing/>
        <w:jc w:val="both"/>
        <w:rPr>
          <w:spacing w:val="10"/>
          <w:lang w:val="nl-NL"/>
        </w:rPr>
      </w:pPr>
      <w:r w:rsidRPr="008632AE">
        <w:rPr>
          <w:spacing w:val="10"/>
          <w:lang w:val="nl-NL"/>
        </w:rPr>
        <w:t>- Trên cơ sở hướng dẫn Trên cơ sở hướng dẫn học sinh học tập thực tế tại các lớp, dự giờ các tiết học. Các giáo viên có kinh nghiệm tư vấn, giúp đỡ, chia sẻ với tổ chuyên môn, giáo viên chủ nhiệm cách thức hỗ trợ học sinh học tập có hiệu quả.</w:t>
      </w:r>
    </w:p>
    <w:p w:rsidR="00AE1C1C" w:rsidRPr="008632AE" w:rsidRDefault="00AE1C1C" w:rsidP="00AE1C1C">
      <w:pPr>
        <w:ind w:firstLine="720"/>
        <w:contextualSpacing/>
        <w:jc w:val="both"/>
        <w:rPr>
          <w:lang w:val="nl-NL"/>
        </w:rPr>
      </w:pPr>
      <w:r w:rsidRPr="008632AE">
        <w:rPr>
          <w:lang w:val="nl-NL"/>
        </w:rPr>
        <w:t>- Đẩy mạnh sinh hoạt chuyên môn theo khối nhằm tạo ra sự chuyển biến mạnh mẽ và rõ nét về chất lượng, hiệu quả công tác bồi dưỡng thường xuyên cho đội ngũ giáo viên của nhà trường, nhằm đáp ứng yêu cầu đổi mới giáo dục phổ thông, nâng cao chất lượng, hiệu quả giáo dục.</w:t>
      </w:r>
    </w:p>
    <w:p w:rsidR="00AE1C1C" w:rsidRPr="008632AE" w:rsidRDefault="00AE1C1C" w:rsidP="00AE1C1C">
      <w:pPr>
        <w:ind w:firstLine="720"/>
        <w:contextualSpacing/>
        <w:jc w:val="both"/>
        <w:rPr>
          <w:lang w:val="nl-NL"/>
        </w:rPr>
      </w:pPr>
      <w:r w:rsidRPr="008632AE">
        <w:rPr>
          <w:lang w:val="nl-NL"/>
        </w:rPr>
        <w:t>- Góp phần đánh giá phong trào bồi dưỡng đội ngũ, đổi mới phương pháp dạy học của nhà trường.</w:t>
      </w:r>
    </w:p>
    <w:p w:rsidR="00AE1C1C" w:rsidRPr="008632AE" w:rsidRDefault="00AE1C1C" w:rsidP="00AE1C1C">
      <w:pPr>
        <w:ind w:firstLine="720"/>
        <w:contextualSpacing/>
        <w:jc w:val="both"/>
        <w:rPr>
          <w:b/>
          <w:lang w:val="nl-NL"/>
        </w:rPr>
      </w:pPr>
      <w:r w:rsidRPr="008632AE">
        <w:rPr>
          <w:b/>
          <w:lang w:val="nl-NL"/>
        </w:rPr>
        <w:t>2. Yêu cầu</w:t>
      </w:r>
    </w:p>
    <w:p w:rsidR="00AE1C1C" w:rsidRPr="008632AE" w:rsidRDefault="00AE1C1C" w:rsidP="00AE1C1C">
      <w:pPr>
        <w:ind w:firstLine="720"/>
        <w:contextualSpacing/>
        <w:jc w:val="both"/>
        <w:rPr>
          <w:lang w:val="nl-NL"/>
        </w:rPr>
      </w:pPr>
      <w:r w:rsidRPr="008632AE">
        <w:rPr>
          <w:lang w:val="nl-NL"/>
        </w:rPr>
        <w:lastRenderedPageBreak/>
        <w:t xml:space="preserve">- Thúc đẩy công tác </w:t>
      </w:r>
      <w:r w:rsidRPr="008632AE">
        <w:rPr>
          <w:bCs/>
        </w:rPr>
        <w:t xml:space="preserve">tổ chức sinh hoạt chuyên môn theo hướng nghiên cứu bài học </w:t>
      </w:r>
      <w:r w:rsidRPr="008632AE">
        <w:rPr>
          <w:lang w:val="nl-NL"/>
        </w:rPr>
        <w:t>trở thành hoạt động thường xuyên, có kế hoạch, tác động tích cực tới công tác tự bồi dưỡng giáo viên, tới chất lượng của việc sinh hoạt tổ, nhóm chuyên môn.</w:t>
      </w:r>
    </w:p>
    <w:p w:rsidR="00AE1C1C" w:rsidRPr="008632AE" w:rsidRDefault="00AE1C1C" w:rsidP="00AE1C1C">
      <w:pPr>
        <w:ind w:firstLine="720"/>
        <w:contextualSpacing/>
        <w:jc w:val="both"/>
        <w:rPr>
          <w:lang w:val="nl-NL"/>
        </w:rPr>
      </w:pPr>
      <w:r w:rsidRPr="008632AE">
        <w:rPr>
          <w:lang w:val="nl-NL"/>
        </w:rPr>
        <w:t>- Chủ động, sáng tạo tổ chức nhiều hình thức sinh hoạt chuyên môn, chú trọng gắn đổi mới phương pháp dạy của giáo viên với đổi mới phương pháp học tập của học sinh các vùng miền, rèn cho học sinh phương pháp tự học, tự quản, tự rèn luyện.</w:t>
      </w:r>
    </w:p>
    <w:p w:rsidR="00AE1C1C" w:rsidRPr="008632AE" w:rsidRDefault="00AE1C1C" w:rsidP="00AE1C1C">
      <w:pPr>
        <w:contextualSpacing/>
        <w:jc w:val="both"/>
        <w:rPr>
          <w:b/>
          <w:lang w:val="nl-NL"/>
        </w:rPr>
      </w:pPr>
      <w:r w:rsidRPr="008632AE">
        <w:rPr>
          <w:b/>
          <w:lang w:val="nl-NL"/>
        </w:rPr>
        <w:tab/>
        <w:t>II. KẾ HOẠCH CỤ THỂ</w:t>
      </w:r>
    </w:p>
    <w:p w:rsidR="00AE1C1C" w:rsidRPr="008632AE" w:rsidRDefault="00AE1C1C" w:rsidP="00AE1C1C">
      <w:pPr>
        <w:contextualSpacing/>
        <w:jc w:val="both"/>
        <w:rPr>
          <w:lang w:val="nl-NL"/>
        </w:rPr>
      </w:pPr>
      <w:r w:rsidRPr="008632AE">
        <w:rPr>
          <w:lang w:val="nl-NL"/>
        </w:rPr>
        <w:tab/>
        <w:t>1. Thời gian tổ chức: 1 buổi, ngày</w:t>
      </w:r>
      <w:r w:rsidR="00131040" w:rsidRPr="008632AE">
        <w:rPr>
          <w:lang w:val="nl-NL"/>
        </w:rPr>
        <w:t xml:space="preserve"> 26/10/2022</w:t>
      </w:r>
      <w:r w:rsidRPr="008632AE">
        <w:rPr>
          <w:lang w:val="nl-NL"/>
        </w:rPr>
        <w:t xml:space="preserve"> </w:t>
      </w:r>
    </w:p>
    <w:p w:rsidR="00AE1C1C" w:rsidRPr="008632AE" w:rsidRDefault="00AE1C1C" w:rsidP="00AE1C1C">
      <w:pPr>
        <w:contextualSpacing/>
        <w:jc w:val="both"/>
        <w:rPr>
          <w:lang w:val="nl-NL"/>
        </w:rPr>
      </w:pPr>
      <w:r w:rsidRPr="008632AE">
        <w:rPr>
          <w:lang w:val="nl-NL"/>
        </w:rPr>
        <w:tab/>
        <w:t>2. Địa điểm: Trường PTDTBTTH&amp;THCS Long Túc.</w:t>
      </w:r>
    </w:p>
    <w:p w:rsidR="00AE1C1C" w:rsidRPr="008632AE" w:rsidRDefault="00AE1C1C" w:rsidP="00AE1C1C">
      <w:pPr>
        <w:contextualSpacing/>
        <w:jc w:val="both"/>
        <w:rPr>
          <w:lang w:val="nl-NL"/>
        </w:rPr>
      </w:pPr>
      <w:r w:rsidRPr="008632AE">
        <w:rPr>
          <w:lang w:val="nl-NL"/>
        </w:rPr>
        <w:tab/>
        <w:t>3. Thành phần:</w:t>
      </w:r>
    </w:p>
    <w:p w:rsidR="00AE1C1C" w:rsidRPr="008632AE" w:rsidRDefault="00AE1C1C" w:rsidP="00AE1C1C">
      <w:pPr>
        <w:contextualSpacing/>
        <w:jc w:val="both"/>
        <w:rPr>
          <w:lang w:val="nl-NL"/>
        </w:rPr>
      </w:pPr>
      <w:r w:rsidRPr="008632AE">
        <w:rPr>
          <w:lang w:val="nl-NL"/>
        </w:rPr>
        <w:tab/>
        <w:t xml:space="preserve">    - Ban Giám hiệu nhà trường; tổ trưởng chuyên môn và tất cả GV của tổ.</w:t>
      </w:r>
    </w:p>
    <w:p w:rsidR="00AE1C1C" w:rsidRPr="008632AE" w:rsidRDefault="00AE1C1C" w:rsidP="00AE1C1C">
      <w:pPr>
        <w:contextualSpacing/>
        <w:jc w:val="both"/>
        <w:rPr>
          <w:lang w:val="nl-NL"/>
        </w:rPr>
      </w:pPr>
      <w:r w:rsidRPr="008632AE">
        <w:rPr>
          <w:lang w:val="nl-NL"/>
        </w:rPr>
        <w:t xml:space="preserve">              - Mời đại diện tổ chuyên môn số 2.</w:t>
      </w:r>
    </w:p>
    <w:p w:rsidR="00AE1C1C" w:rsidRPr="008632AE" w:rsidRDefault="00AE1C1C" w:rsidP="00AE1C1C">
      <w:pPr>
        <w:contextualSpacing/>
        <w:jc w:val="both"/>
        <w:rPr>
          <w:bCs/>
        </w:rPr>
      </w:pPr>
      <w:r w:rsidRPr="008632AE">
        <w:rPr>
          <w:lang w:val="nl-NL"/>
        </w:rPr>
        <w:tab/>
        <w:t xml:space="preserve">4. Phân công phụ trách các nội dung </w:t>
      </w:r>
      <w:r w:rsidRPr="008632AE">
        <w:rPr>
          <w:bCs/>
        </w:rPr>
        <w:t>sinh hoạt chuyên môn theo hướng nghiên cứu bài học.</w:t>
      </w:r>
    </w:p>
    <w:p w:rsidR="00AE1C1C" w:rsidRPr="008632AE" w:rsidRDefault="00AE1C1C" w:rsidP="00AE1C1C">
      <w:pPr>
        <w:contextualSpacing/>
        <w:jc w:val="both"/>
        <w:rPr>
          <w:lang w:val="nl-NL"/>
        </w:rPr>
      </w:pPr>
      <w:r w:rsidRPr="008632AE">
        <w:rPr>
          <w:lang w:val="nl-NL"/>
        </w:rPr>
        <w:tab/>
        <w:t>- Chủ trì:  Nguyễn Văn Đăng – Tổ trưởng tổ CM số 1</w:t>
      </w:r>
    </w:p>
    <w:p w:rsidR="00AE1C1C" w:rsidRPr="008632AE" w:rsidRDefault="00AE1C1C" w:rsidP="00AE1C1C">
      <w:pPr>
        <w:contextualSpacing/>
        <w:jc w:val="both"/>
        <w:rPr>
          <w:lang w:val="nl-NL"/>
        </w:rPr>
      </w:pPr>
      <w:r w:rsidRPr="008632AE">
        <w:rPr>
          <w:lang w:val="nl-NL"/>
        </w:rPr>
        <w:tab/>
        <w:t>- Giáo viên dạy minh họa:</w:t>
      </w:r>
    </w:p>
    <w:p w:rsidR="00AE1C1C" w:rsidRPr="008632AE" w:rsidRDefault="00AE1C1C" w:rsidP="00AE1C1C">
      <w:pPr>
        <w:contextualSpacing/>
        <w:jc w:val="both"/>
        <w:rPr>
          <w:lang w:val="nl-NL"/>
        </w:rPr>
      </w:pPr>
      <w:r w:rsidRPr="008632AE">
        <w:rPr>
          <w:lang w:val="nl-NL"/>
        </w:rPr>
        <w:tab/>
        <w:t>+  Cô Trần Thị Bích Ngọc : Dạy môn Toán lớp 1 theo chương trình GDPT 2018.</w:t>
      </w:r>
    </w:p>
    <w:p w:rsidR="00AE1C1C" w:rsidRPr="008632AE" w:rsidRDefault="00AE1C1C" w:rsidP="00AE1C1C">
      <w:pPr>
        <w:ind w:firstLine="720"/>
        <w:contextualSpacing/>
        <w:jc w:val="both"/>
        <w:rPr>
          <w:lang w:val="nl-NL"/>
        </w:rPr>
      </w:pPr>
      <w:r w:rsidRPr="008632AE">
        <w:rPr>
          <w:lang w:val="nl-NL"/>
        </w:rPr>
        <w:t>- Hướng dẫn gợi ý thảo luận chia sẻ kinh nghiệm: cô Trần Thị Bích Ngọc.</w:t>
      </w:r>
    </w:p>
    <w:p w:rsidR="00AE1C1C" w:rsidRPr="008632AE" w:rsidRDefault="00AE1C1C" w:rsidP="00AE1C1C">
      <w:pPr>
        <w:contextualSpacing/>
        <w:jc w:val="both"/>
        <w:rPr>
          <w:bCs/>
        </w:rPr>
      </w:pPr>
      <w:r w:rsidRPr="008632AE">
        <w:rPr>
          <w:lang w:val="nl-NL"/>
        </w:rPr>
        <w:tab/>
        <w:t xml:space="preserve">5. Chương trình nội dung cụ thể </w:t>
      </w:r>
      <w:r w:rsidRPr="008632AE">
        <w:rPr>
          <w:bCs/>
        </w:rPr>
        <w:t>sinh hoạt chuyên môn theo nghiên cứu bài học.</w:t>
      </w:r>
    </w:p>
    <w:p w:rsidR="00AE1C1C" w:rsidRPr="008632AE" w:rsidRDefault="00AE1C1C" w:rsidP="00AE1C1C">
      <w:pPr>
        <w:ind w:firstLine="720"/>
        <w:contextualSpacing/>
        <w:jc w:val="both"/>
        <w:rPr>
          <w:spacing w:val="10"/>
        </w:rPr>
      </w:pPr>
      <w:r w:rsidRPr="008632AE">
        <w:rPr>
          <w:b/>
          <w:bCs/>
          <w:spacing w:val="10"/>
          <w:lang w:val="vi-VN"/>
        </w:rPr>
        <w:t>+ Bước 1 :  Chuẩn bị bài dạy</w:t>
      </w:r>
    </w:p>
    <w:p w:rsidR="00AE1C1C" w:rsidRPr="008632AE" w:rsidRDefault="00AE1C1C" w:rsidP="00AE1C1C">
      <w:pPr>
        <w:ind w:firstLine="720"/>
        <w:contextualSpacing/>
        <w:jc w:val="both"/>
        <w:rPr>
          <w:rStyle w:val="Strong"/>
          <w:b w:val="0"/>
          <w:bCs w:val="0"/>
          <w:spacing w:val="10"/>
          <w:lang w:val="nl-NL"/>
        </w:rPr>
      </w:pPr>
      <w:r w:rsidRPr="008632AE">
        <w:rPr>
          <w:rStyle w:val="Strong"/>
          <w:b w:val="0"/>
          <w:bCs w:val="0"/>
          <w:spacing w:val="10"/>
          <w:lang w:val="nl-NL"/>
        </w:rPr>
        <w:t>Giáo viên tổ CMI họp thống nhất bài dạy, cùng nhau soạn bài.</w:t>
      </w:r>
    </w:p>
    <w:p w:rsidR="00AE1C1C" w:rsidRPr="008632AE" w:rsidRDefault="00AE1C1C" w:rsidP="00AE1C1C">
      <w:pPr>
        <w:ind w:firstLine="720"/>
        <w:contextualSpacing/>
        <w:jc w:val="both"/>
        <w:rPr>
          <w:rStyle w:val="Strong"/>
          <w:b w:val="0"/>
          <w:bCs w:val="0"/>
          <w:spacing w:val="10"/>
          <w:lang w:val="nl-NL"/>
        </w:rPr>
      </w:pPr>
      <w:r w:rsidRPr="008632AE">
        <w:rPr>
          <w:rStyle w:val="Strong"/>
          <w:b w:val="0"/>
          <w:bCs w:val="0"/>
          <w:spacing w:val="10"/>
          <w:lang w:val="nl-NL"/>
        </w:rPr>
        <w:t xml:space="preserve">Phân công giáo viên dạy  </w:t>
      </w:r>
    </w:p>
    <w:p w:rsidR="00AE1C1C" w:rsidRPr="008632AE" w:rsidRDefault="00AE1C1C" w:rsidP="00AE1C1C">
      <w:pPr>
        <w:ind w:firstLine="720"/>
        <w:contextualSpacing/>
        <w:jc w:val="both"/>
        <w:rPr>
          <w:rStyle w:val="Strong"/>
          <w:b w:val="0"/>
          <w:bCs w:val="0"/>
          <w:spacing w:val="10"/>
          <w:lang w:val="nl-NL"/>
        </w:rPr>
      </w:pPr>
      <w:r w:rsidRPr="008632AE">
        <w:rPr>
          <w:rStyle w:val="Strong"/>
          <w:b w:val="0"/>
          <w:bCs w:val="0"/>
          <w:spacing w:val="10"/>
          <w:lang w:val="nl-NL"/>
        </w:rPr>
        <w:t>Môn: Toán – Lớp 1</w:t>
      </w:r>
    </w:p>
    <w:p w:rsidR="00AE1C1C" w:rsidRPr="008632AE" w:rsidRDefault="00AE1C1C" w:rsidP="00AE1C1C">
      <w:pPr>
        <w:ind w:firstLine="720"/>
        <w:contextualSpacing/>
        <w:jc w:val="both"/>
        <w:rPr>
          <w:rStyle w:val="Strong"/>
          <w:b w:val="0"/>
          <w:bCs w:val="0"/>
          <w:spacing w:val="10"/>
          <w:lang w:val="nl-NL"/>
        </w:rPr>
      </w:pPr>
      <w:r w:rsidRPr="008632AE">
        <w:rPr>
          <w:rStyle w:val="Strong"/>
          <w:b w:val="0"/>
          <w:bCs w:val="0"/>
          <w:spacing w:val="10"/>
          <w:lang w:val="nl-NL"/>
        </w:rPr>
        <w:t>- Bài dạy: Nhận biết hình tròn, hình vuông, hình tam giác, hình chữ nhật.</w:t>
      </w:r>
    </w:p>
    <w:p w:rsidR="00AE1C1C" w:rsidRPr="008632AE" w:rsidRDefault="00AE1C1C" w:rsidP="00AE1C1C">
      <w:pPr>
        <w:ind w:firstLine="720"/>
        <w:contextualSpacing/>
        <w:jc w:val="both"/>
        <w:rPr>
          <w:rStyle w:val="Strong"/>
          <w:b w:val="0"/>
          <w:bCs w:val="0"/>
          <w:spacing w:val="10"/>
          <w:lang w:val="nl-NL"/>
        </w:rPr>
      </w:pPr>
      <w:r w:rsidRPr="008632AE">
        <w:rPr>
          <w:rStyle w:val="Strong"/>
          <w:b w:val="0"/>
          <w:bCs w:val="0"/>
          <w:spacing w:val="10"/>
          <w:lang w:val="nl-NL"/>
        </w:rPr>
        <w:t xml:space="preserve">- Giáo viên dạy: cô </w:t>
      </w:r>
      <w:r w:rsidRPr="008632AE">
        <w:rPr>
          <w:lang w:val="nl-NL"/>
        </w:rPr>
        <w:t>Trần Thị Bích Ngọc</w:t>
      </w:r>
    </w:p>
    <w:p w:rsidR="00AE1C1C" w:rsidRPr="008632AE" w:rsidRDefault="00AE1C1C" w:rsidP="00AE1C1C">
      <w:pPr>
        <w:ind w:firstLine="720"/>
        <w:contextualSpacing/>
        <w:jc w:val="both"/>
        <w:rPr>
          <w:rStyle w:val="Strong"/>
          <w:b w:val="0"/>
          <w:bCs w:val="0"/>
          <w:spacing w:val="10"/>
          <w:lang w:val="nl-NL"/>
        </w:rPr>
      </w:pPr>
      <w:r w:rsidRPr="008632AE">
        <w:rPr>
          <w:rStyle w:val="Strong"/>
          <w:b w:val="0"/>
          <w:bCs w:val="0"/>
          <w:spacing w:val="10"/>
          <w:lang w:val="nl-NL"/>
        </w:rPr>
        <w:t>- Thời gian:</w:t>
      </w:r>
      <w:r w:rsidR="008632AE">
        <w:rPr>
          <w:rStyle w:val="Strong"/>
          <w:b w:val="0"/>
          <w:bCs w:val="0"/>
          <w:spacing w:val="10"/>
          <w:lang w:val="nl-NL"/>
        </w:rPr>
        <w:t xml:space="preserve"> 10 giờ 30 phút ngày 21</w:t>
      </w:r>
      <w:r w:rsidR="008B096B" w:rsidRPr="008632AE">
        <w:rPr>
          <w:rStyle w:val="Strong"/>
          <w:b w:val="0"/>
          <w:bCs w:val="0"/>
          <w:spacing w:val="10"/>
          <w:lang w:val="nl-NL"/>
        </w:rPr>
        <w:t xml:space="preserve"> tháng 10 năm 2022</w:t>
      </w:r>
    </w:p>
    <w:p w:rsidR="00AE1C1C" w:rsidRPr="008632AE" w:rsidRDefault="00AE1C1C" w:rsidP="00AE1C1C">
      <w:pPr>
        <w:ind w:firstLine="720"/>
        <w:contextualSpacing/>
        <w:jc w:val="both"/>
        <w:rPr>
          <w:rStyle w:val="Strong"/>
          <w:b w:val="0"/>
          <w:bCs w:val="0"/>
          <w:spacing w:val="10"/>
          <w:lang w:val="nl-NL"/>
        </w:rPr>
      </w:pPr>
      <w:r w:rsidRPr="008632AE">
        <w:rPr>
          <w:rStyle w:val="Strong"/>
          <w:b w:val="0"/>
          <w:bCs w:val="0"/>
          <w:spacing w:val="10"/>
          <w:lang w:val="nl-NL"/>
        </w:rPr>
        <w:t>- Địa điểm dạy minh hoạt: Phòng học lớp 1/1, Trường PTDTBT TH &amp;THCS Long Túc.</w:t>
      </w:r>
    </w:p>
    <w:p w:rsidR="00AE1C1C" w:rsidRPr="008632AE" w:rsidRDefault="00AE1C1C" w:rsidP="00AE1C1C">
      <w:pPr>
        <w:ind w:firstLine="720"/>
        <w:contextualSpacing/>
        <w:jc w:val="both"/>
        <w:rPr>
          <w:rStyle w:val="Strong"/>
          <w:b w:val="0"/>
          <w:bCs w:val="0"/>
          <w:spacing w:val="10"/>
          <w:lang w:val="nl-NL"/>
        </w:rPr>
      </w:pPr>
      <w:r w:rsidRPr="008632AE">
        <w:rPr>
          <w:rStyle w:val="Strong"/>
          <w:b w:val="0"/>
          <w:bCs w:val="0"/>
          <w:spacing w:val="10"/>
          <w:lang w:val="nl-NL"/>
        </w:rPr>
        <w:t>Tổ soạn xong, Sau đó cùng thành viên có ý kiến và thống nhất về điều chỉnh nội dung, phương pháp, hình thức tổ chức dạy học cũng như tiến trình tổ chức các hoạt động, đồ dùng thiết bị dạy học cần thiết cho tiết dạy.(nếu có)</w:t>
      </w:r>
    </w:p>
    <w:p w:rsidR="00AE1C1C" w:rsidRPr="008632AE" w:rsidRDefault="00AE1C1C" w:rsidP="00AE1C1C">
      <w:pPr>
        <w:ind w:firstLine="720"/>
        <w:contextualSpacing/>
        <w:jc w:val="both"/>
        <w:rPr>
          <w:rStyle w:val="Strong"/>
          <w:b w:val="0"/>
          <w:bCs w:val="0"/>
          <w:spacing w:val="10"/>
          <w:lang w:val="nl-NL"/>
        </w:rPr>
      </w:pPr>
      <w:r w:rsidRPr="008632AE">
        <w:rPr>
          <w:rStyle w:val="Strong"/>
          <w:b w:val="0"/>
          <w:bCs w:val="0"/>
          <w:spacing w:val="10"/>
          <w:lang w:val="nl-NL"/>
        </w:rPr>
        <w:t>- Tổ phân công người hỗ trợ dạy minh hoạ và chuẩn bị các điều kiện cần thiết khác.</w:t>
      </w:r>
    </w:p>
    <w:p w:rsidR="00AE1C1C" w:rsidRPr="008632AE" w:rsidRDefault="00AE1C1C" w:rsidP="00AE1C1C">
      <w:pPr>
        <w:ind w:firstLine="720"/>
        <w:contextualSpacing/>
        <w:jc w:val="both"/>
        <w:rPr>
          <w:spacing w:val="10"/>
        </w:rPr>
      </w:pPr>
      <w:r w:rsidRPr="008632AE">
        <w:rPr>
          <w:b/>
          <w:bCs/>
          <w:spacing w:val="10"/>
          <w:lang w:val="vi-VN"/>
        </w:rPr>
        <w:t>+ Bước 2 : Tổ chức dạy học và dự giờ</w:t>
      </w:r>
    </w:p>
    <w:p w:rsidR="00AE1C1C" w:rsidRPr="008632AE" w:rsidRDefault="00AE1C1C" w:rsidP="00AE1C1C">
      <w:pPr>
        <w:ind w:firstLine="720"/>
        <w:contextualSpacing/>
        <w:jc w:val="both"/>
        <w:rPr>
          <w:lang w:val="nl-NL"/>
        </w:rPr>
      </w:pPr>
      <w:r w:rsidRPr="008632AE">
        <w:rPr>
          <w:rStyle w:val="Strong"/>
          <w:b w:val="0"/>
          <w:bCs w:val="0"/>
          <w:spacing w:val="10"/>
          <w:lang w:val="nl-NL"/>
        </w:rPr>
        <w:t>a</w:t>
      </w:r>
      <w:r w:rsidRPr="008632AE">
        <w:rPr>
          <w:rStyle w:val="Strong"/>
          <w:bCs w:val="0"/>
          <w:spacing w:val="10"/>
          <w:lang w:val="nl-NL"/>
        </w:rPr>
        <w:t xml:space="preserve">)  </w:t>
      </w:r>
      <w:r w:rsidR="008632AE">
        <w:rPr>
          <w:lang w:val="nl-NL"/>
        </w:rPr>
        <w:t>Buổi chiều: Từ 13 giờ 3</w:t>
      </w:r>
      <w:bookmarkStart w:id="0" w:name="_GoBack"/>
      <w:bookmarkEnd w:id="0"/>
      <w:r w:rsidRPr="008632AE">
        <w:rPr>
          <w:lang w:val="nl-NL"/>
        </w:rPr>
        <w:t>0 phút khai mạc.</w:t>
      </w:r>
    </w:p>
    <w:p w:rsidR="00AE1C1C" w:rsidRPr="008632AE" w:rsidRDefault="00AE1C1C" w:rsidP="00AE1C1C">
      <w:pPr>
        <w:ind w:firstLine="720"/>
        <w:contextualSpacing/>
        <w:jc w:val="both"/>
        <w:rPr>
          <w:lang w:val="nl-NL"/>
        </w:rPr>
      </w:pPr>
      <w:r w:rsidRPr="008632AE">
        <w:rPr>
          <w:rStyle w:val="Strong"/>
          <w:b w:val="0"/>
          <w:bCs w:val="0"/>
          <w:spacing w:val="10"/>
          <w:lang w:val="nl-NL"/>
        </w:rPr>
        <w:t xml:space="preserve"> - 14 giờ 00 phút: Dự giờ, quan sát theo dõi tiết dạy.</w:t>
      </w:r>
    </w:p>
    <w:p w:rsidR="00AE1C1C" w:rsidRPr="008632AE" w:rsidRDefault="00AE1C1C" w:rsidP="00AE1C1C">
      <w:pPr>
        <w:ind w:firstLine="720"/>
        <w:contextualSpacing/>
        <w:jc w:val="both"/>
        <w:rPr>
          <w:spacing w:val="10"/>
          <w:lang w:val="nl-NL"/>
        </w:rPr>
      </w:pPr>
      <w:r w:rsidRPr="008632AE">
        <w:rPr>
          <w:spacing w:val="10"/>
          <w:lang w:val="nl-NL"/>
        </w:rPr>
        <w:t xml:space="preserve"> - Số lượng tiết dự: 01 tiết.</w:t>
      </w:r>
    </w:p>
    <w:p w:rsidR="00AE1C1C" w:rsidRPr="008632AE" w:rsidRDefault="00AE1C1C" w:rsidP="00AE1C1C">
      <w:pPr>
        <w:ind w:firstLine="720"/>
        <w:contextualSpacing/>
        <w:jc w:val="both"/>
        <w:rPr>
          <w:spacing w:val="10"/>
          <w:lang w:val="nl-NL"/>
        </w:rPr>
      </w:pPr>
      <w:r w:rsidRPr="008632AE">
        <w:rPr>
          <w:spacing w:val="10"/>
          <w:lang w:val="nl-NL"/>
        </w:rPr>
        <w:t xml:space="preserve">+ Khối 1: (1 tiết Toán, thực hành tại lớp 1/1). </w:t>
      </w:r>
    </w:p>
    <w:p w:rsidR="00AE1C1C" w:rsidRPr="008632AE" w:rsidRDefault="00AE1C1C" w:rsidP="00AE1C1C">
      <w:pPr>
        <w:ind w:firstLine="720"/>
        <w:contextualSpacing/>
        <w:jc w:val="both"/>
        <w:rPr>
          <w:rStyle w:val="Strong"/>
          <w:bCs w:val="0"/>
          <w:spacing w:val="10"/>
          <w:lang w:val="nl-NL"/>
        </w:rPr>
      </w:pPr>
      <w:r w:rsidRPr="008632AE">
        <w:rPr>
          <w:rStyle w:val="Strong"/>
          <w:bCs w:val="0"/>
          <w:spacing w:val="10"/>
          <w:lang w:val="nl-NL"/>
        </w:rPr>
        <w:t xml:space="preserve">Một số lưu ý đối với CB-GV khi dự giờ quan sát hoạt động học của học sinh: </w:t>
      </w:r>
    </w:p>
    <w:p w:rsidR="00AE1C1C" w:rsidRPr="008632AE" w:rsidRDefault="00AE1C1C" w:rsidP="00AE1C1C">
      <w:pPr>
        <w:ind w:firstLine="720"/>
        <w:contextualSpacing/>
        <w:jc w:val="both"/>
        <w:rPr>
          <w:spacing w:val="10"/>
        </w:rPr>
      </w:pPr>
      <w:r w:rsidRPr="008632AE">
        <w:rPr>
          <w:spacing w:val="10"/>
        </w:rPr>
        <w:t xml:space="preserve">- HS có nắm được yêu cầu của các hình thức không? </w:t>
      </w:r>
    </w:p>
    <w:p w:rsidR="00AE1C1C" w:rsidRPr="008632AE" w:rsidRDefault="00AE1C1C" w:rsidP="00AE1C1C">
      <w:pPr>
        <w:ind w:firstLine="720"/>
        <w:contextualSpacing/>
        <w:jc w:val="both"/>
        <w:rPr>
          <w:spacing w:val="10"/>
        </w:rPr>
      </w:pPr>
      <w:r w:rsidRPr="008632AE">
        <w:rPr>
          <w:spacing w:val="10"/>
        </w:rPr>
        <w:t xml:space="preserve">- HS có thực sự tự học, có tích cực thực hiện các HĐ học tập không? </w:t>
      </w:r>
    </w:p>
    <w:p w:rsidR="00AE1C1C" w:rsidRPr="008632AE" w:rsidRDefault="00AE1C1C" w:rsidP="00AE1C1C">
      <w:pPr>
        <w:ind w:firstLine="720"/>
        <w:contextualSpacing/>
        <w:jc w:val="both"/>
        <w:rPr>
          <w:spacing w:val="10"/>
        </w:rPr>
      </w:pPr>
      <w:r w:rsidRPr="008632AE">
        <w:rPr>
          <w:spacing w:val="10"/>
        </w:rPr>
        <w:lastRenderedPageBreak/>
        <w:t xml:space="preserve">- Các nhóm trưởng điều hành các HĐ học như thế nào? </w:t>
      </w:r>
    </w:p>
    <w:p w:rsidR="00AE1C1C" w:rsidRPr="008632AE" w:rsidRDefault="00AE1C1C" w:rsidP="00AE1C1C">
      <w:pPr>
        <w:ind w:firstLine="720"/>
        <w:contextualSpacing/>
        <w:jc w:val="both"/>
        <w:rPr>
          <w:spacing w:val="10"/>
        </w:rPr>
      </w:pPr>
      <w:r w:rsidRPr="008632AE">
        <w:rPr>
          <w:spacing w:val="10"/>
        </w:rPr>
        <w:t xml:space="preserve">- Các thành viên trong nhóm có tích cực, hợp tác, chia sẻ không? </w:t>
      </w:r>
      <w:r w:rsidRPr="008632AE">
        <w:rPr>
          <w:spacing w:val="10"/>
        </w:rPr>
        <w:tab/>
      </w:r>
    </w:p>
    <w:p w:rsidR="00AE1C1C" w:rsidRPr="008632AE" w:rsidRDefault="00AE1C1C" w:rsidP="00AE1C1C">
      <w:pPr>
        <w:ind w:firstLine="720"/>
        <w:contextualSpacing/>
        <w:jc w:val="both"/>
        <w:rPr>
          <w:spacing w:val="10"/>
        </w:rPr>
      </w:pPr>
      <w:r w:rsidRPr="008632AE">
        <w:rPr>
          <w:spacing w:val="10"/>
        </w:rPr>
        <w:t>- Sản phẩm của HS/nhóm hoàn thành như thế nào?</w:t>
      </w:r>
    </w:p>
    <w:p w:rsidR="00AE1C1C" w:rsidRPr="008632AE" w:rsidRDefault="00AE1C1C" w:rsidP="00AE1C1C">
      <w:pPr>
        <w:ind w:firstLine="720"/>
        <w:contextualSpacing/>
        <w:jc w:val="both"/>
        <w:rPr>
          <w:spacing w:val="10"/>
        </w:rPr>
      </w:pPr>
      <w:r w:rsidRPr="008632AE">
        <w:rPr>
          <w:spacing w:val="10"/>
        </w:rPr>
        <w:t>- GV quan sát, hỗ trợ HĐ học của từng HS/từng nhóm thế nào?</w:t>
      </w:r>
    </w:p>
    <w:p w:rsidR="00AE1C1C" w:rsidRPr="008632AE" w:rsidRDefault="00AE1C1C" w:rsidP="00AE1C1C">
      <w:pPr>
        <w:ind w:firstLine="720"/>
        <w:contextualSpacing/>
        <w:jc w:val="both"/>
        <w:rPr>
          <w:spacing w:val="10"/>
        </w:rPr>
      </w:pPr>
      <w:r w:rsidRPr="008632AE">
        <w:rPr>
          <w:spacing w:val="10"/>
        </w:rPr>
        <w:t xml:space="preserve">- Quan sát lời nhận xét của giáo viên. </w:t>
      </w:r>
    </w:p>
    <w:p w:rsidR="00AE1C1C" w:rsidRPr="008632AE" w:rsidRDefault="00AE1C1C" w:rsidP="00AE1C1C">
      <w:pPr>
        <w:ind w:firstLine="720"/>
        <w:contextualSpacing/>
        <w:jc w:val="both"/>
        <w:rPr>
          <w:spacing w:val="10"/>
        </w:rPr>
      </w:pPr>
      <w:r w:rsidRPr="008632AE">
        <w:rPr>
          <w:b/>
          <w:bCs/>
          <w:spacing w:val="10"/>
          <w:lang w:val="vi-VN"/>
        </w:rPr>
        <w:t>+ Bước 3 : Phân tích, rút kinh nghiệm</w:t>
      </w:r>
    </w:p>
    <w:p w:rsidR="00AE1C1C" w:rsidRPr="008632AE" w:rsidRDefault="00AE1C1C" w:rsidP="00AE1C1C">
      <w:pPr>
        <w:ind w:firstLine="720"/>
        <w:contextualSpacing/>
        <w:jc w:val="both"/>
        <w:rPr>
          <w:spacing w:val="10"/>
        </w:rPr>
      </w:pPr>
      <w:r w:rsidRPr="008632AE">
        <w:rPr>
          <w:spacing w:val="10"/>
        </w:rPr>
        <w:t>- GV trao đổi, chia sẻ suy ngẫm về bài dạy trên cơ sở lắng nghe và tôn trọng ý kiến của đồng nghiệp.</w:t>
      </w:r>
    </w:p>
    <w:p w:rsidR="00AE1C1C" w:rsidRPr="008632AE" w:rsidRDefault="00AE1C1C" w:rsidP="00AE1C1C">
      <w:pPr>
        <w:ind w:firstLine="720"/>
        <w:contextualSpacing/>
        <w:jc w:val="both"/>
        <w:rPr>
          <w:spacing w:val="10"/>
        </w:rPr>
      </w:pPr>
      <w:r w:rsidRPr="008632AE">
        <w:rPr>
          <w:spacing w:val="10"/>
        </w:rPr>
        <w:t xml:space="preserve">- Lưu ý: Không tập trung đánh giá xếp loại giáo viên, xếp loại giờ dạy </w:t>
      </w:r>
    </w:p>
    <w:p w:rsidR="00AE1C1C" w:rsidRPr="008632AE" w:rsidRDefault="00AE1C1C" w:rsidP="00AE1C1C">
      <w:pPr>
        <w:contextualSpacing/>
        <w:jc w:val="both"/>
        <w:rPr>
          <w:spacing w:val="10"/>
        </w:rPr>
      </w:pPr>
      <w:r w:rsidRPr="008632AE">
        <w:rPr>
          <w:spacing w:val="10"/>
          <w:lang w:val="vi-VN"/>
        </w:rPr>
        <w:t xml:space="preserve">mà </w:t>
      </w:r>
      <w:r w:rsidRPr="008632AE">
        <w:rPr>
          <w:spacing w:val="10"/>
        </w:rPr>
        <w:t xml:space="preserve">cần </w:t>
      </w:r>
      <w:r w:rsidRPr="008632AE">
        <w:rPr>
          <w:spacing w:val="10"/>
          <w:lang w:val="vi-VN"/>
        </w:rPr>
        <w:t xml:space="preserve">phân tích các tình huống </w:t>
      </w:r>
      <w:r w:rsidRPr="008632AE">
        <w:rPr>
          <w:spacing w:val="10"/>
        </w:rPr>
        <w:t>sản phẩm từ hoạt động học và kết quả học tập của HS.</w:t>
      </w:r>
    </w:p>
    <w:p w:rsidR="00AE1C1C" w:rsidRPr="008632AE" w:rsidRDefault="00AE1C1C" w:rsidP="00AE1C1C">
      <w:pPr>
        <w:ind w:firstLine="720"/>
        <w:contextualSpacing/>
        <w:jc w:val="both"/>
        <w:rPr>
          <w:spacing w:val="10"/>
        </w:rPr>
      </w:pPr>
      <w:r w:rsidRPr="008632AE">
        <w:rPr>
          <w:spacing w:val="10"/>
        </w:rPr>
        <w:t xml:space="preserve">- Phân tích những ưu điểm nổi bật; những </w:t>
      </w:r>
      <w:r w:rsidRPr="008632AE">
        <w:rPr>
          <w:spacing w:val="10"/>
          <w:lang w:val="vi-VN"/>
        </w:rPr>
        <w:t>nguyên nhân</w:t>
      </w:r>
      <w:r w:rsidRPr="008632AE">
        <w:rPr>
          <w:spacing w:val="10"/>
        </w:rPr>
        <w:t xml:space="preserve"> dẫn đến việc HS chưa tích cực học tập, kết quả học tập chưa cao,…và </w:t>
      </w:r>
      <w:r w:rsidRPr="008632AE">
        <w:rPr>
          <w:spacing w:val="10"/>
          <w:lang w:val="vi-VN"/>
        </w:rPr>
        <w:t xml:space="preserve">tìm giải pháp </w:t>
      </w:r>
      <w:r w:rsidRPr="008632AE">
        <w:rPr>
          <w:spacing w:val="10"/>
        </w:rPr>
        <w:t>khắc phục.</w:t>
      </w:r>
    </w:p>
    <w:p w:rsidR="00AE1C1C" w:rsidRPr="008632AE" w:rsidRDefault="00AE1C1C" w:rsidP="00AE1C1C">
      <w:pPr>
        <w:ind w:firstLine="720"/>
        <w:contextualSpacing/>
        <w:jc w:val="both"/>
        <w:rPr>
          <w:rStyle w:val="Strong"/>
          <w:b w:val="0"/>
          <w:bCs w:val="0"/>
          <w:spacing w:val="10"/>
        </w:rPr>
      </w:pPr>
      <w:r w:rsidRPr="008632AE">
        <w:rPr>
          <w:spacing w:val="10"/>
        </w:rPr>
        <w:t xml:space="preserve">- Tổng hợp các vấn đề đã thảo luận, gợi ý các vấn đề cần suy ngẫm, tìm biện pháp áp dụng để HĐH của HS đạt kết quả cao hơn. </w:t>
      </w:r>
    </w:p>
    <w:p w:rsidR="00AE1C1C" w:rsidRPr="008632AE" w:rsidRDefault="00AE1C1C" w:rsidP="00AE1C1C">
      <w:pPr>
        <w:ind w:firstLine="720"/>
        <w:contextualSpacing/>
        <w:jc w:val="both"/>
        <w:rPr>
          <w:spacing w:val="10"/>
          <w:lang w:val="nl-NL"/>
        </w:rPr>
      </w:pPr>
      <w:r w:rsidRPr="008632AE">
        <w:rPr>
          <w:b/>
          <w:bCs/>
          <w:spacing w:val="10"/>
          <w:lang w:val="vi-VN"/>
        </w:rPr>
        <w:t>+ Bước 4 : Áp dụng thực tế dạy học hằng ngày.</w:t>
      </w:r>
      <w:r w:rsidRPr="008632AE">
        <w:rPr>
          <w:spacing w:val="10"/>
          <w:lang w:val="nl-NL"/>
        </w:rPr>
        <w:t xml:space="preserve"> </w:t>
      </w:r>
    </w:p>
    <w:p w:rsidR="00AE1C1C" w:rsidRPr="008632AE" w:rsidRDefault="00AE1C1C" w:rsidP="00AE1C1C">
      <w:pPr>
        <w:ind w:firstLine="720"/>
        <w:contextualSpacing/>
        <w:jc w:val="both"/>
      </w:pPr>
      <w:r w:rsidRPr="008632AE">
        <w:t>- Dựa trên kết quả thảo luận và những điều đã quan sát, học tập được, từng GV, tổ chuyên môn rút kinh nghiệm và cần vận dụng linh hoạt để đổi mới hoạt động dạy học ở lớp mình một cách hiệu quả.</w:t>
      </w:r>
    </w:p>
    <w:p w:rsidR="00AE1C1C" w:rsidRPr="008632AE" w:rsidRDefault="00AE1C1C" w:rsidP="00AE1C1C">
      <w:pPr>
        <w:ind w:firstLine="720"/>
        <w:contextualSpacing/>
        <w:jc w:val="both"/>
        <w:rPr>
          <w:spacing w:val="10"/>
          <w:lang w:val="nl-NL"/>
        </w:rPr>
      </w:pPr>
      <w:r w:rsidRPr="008632AE">
        <w:t xml:space="preserve">- </w:t>
      </w:r>
      <w:r w:rsidRPr="008632AE">
        <w:rPr>
          <w:spacing w:val="10"/>
          <w:lang w:val="nl-NL"/>
        </w:rPr>
        <w:t>Đề xuất các giải pháp nhằm nâng cao hiệu quả giảng dạy trong thời gian tiếp theo.</w:t>
      </w:r>
    </w:p>
    <w:p w:rsidR="00AE1C1C" w:rsidRPr="008632AE" w:rsidRDefault="00AE1C1C" w:rsidP="00AE1C1C">
      <w:pPr>
        <w:ind w:firstLine="720"/>
        <w:contextualSpacing/>
        <w:jc w:val="both"/>
        <w:rPr>
          <w:spacing w:val="10"/>
          <w:lang w:val="nl-NL"/>
        </w:rPr>
      </w:pPr>
      <w:r w:rsidRPr="008632AE">
        <w:rPr>
          <w:spacing w:val="10"/>
          <w:lang w:val="nl-NL"/>
        </w:rPr>
        <w:t>- Các kiến nghị, đề xuất với Lãnh đạo (nếu có).</w:t>
      </w:r>
    </w:p>
    <w:p w:rsidR="00AE1C1C" w:rsidRPr="008632AE" w:rsidRDefault="00AE1C1C" w:rsidP="00AE1C1C">
      <w:pPr>
        <w:ind w:firstLine="720"/>
        <w:contextualSpacing/>
        <w:jc w:val="both"/>
        <w:rPr>
          <w:spacing w:val="10"/>
          <w:lang w:val="nl-NL"/>
        </w:rPr>
      </w:pPr>
      <w:r w:rsidRPr="008632AE">
        <w:rPr>
          <w:spacing w:val="10"/>
          <w:lang w:val="nl-NL"/>
        </w:rPr>
        <w:t>- Ý kiến chỉ đạo và tổng kết.</w:t>
      </w:r>
    </w:p>
    <w:p w:rsidR="00AE1C1C" w:rsidRPr="008632AE" w:rsidRDefault="00AE1C1C" w:rsidP="00AE1C1C">
      <w:pPr>
        <w:contextualSpacing/>
        <w:jc w:val="both"/>
        <w:rPr>
          <w:lang w:val="id-ID"/>
        </w:rPr>
      </w:pPr>
      <w:r w:rsidRPr="008632AE">
        <w:tab/>
      </w:r>
      <w:r w:rsidRPr="008632AE">
        <w:rPr>
          <w:b/>
        </w:rPr>
        <w:t>III. TỔ CHỨC THỰC HIỆN</w:t>
      </w:r>
    </w:p>
    <w:p w:rsidR="00AE1C1C" w:rsidRPr="008632AE" w:rsidRDefault="00AE1C1C" w:rsidP="00AE1C1C">
      <w:pPr>
        <w:contextualSpacing/>
        <w:jc w:val="both"/>
        <w:rPr>
          <w:bCs/>
        </w:rPr>
      </w:pPr>
      <w:r w:rsidRPr="008632AE">
        <w:rPr>
          <w:b/>
        </w:rPr>
        <w:tab/>
      </w:r>
      <w:r w:rsidRPr="008632AE">
        <w:t xml:space="preserve">1. Tổ CM số 1 chủ trì xây dựng kế hoạch, các giáo viên chuẩn bị các nội dung, điều kiện về cơ sở vật chất cho việc </w:t>
      </w:r>
      <w:r w:rsidRPr="008632AE">
        <w:rPr>
          <w:bCs/>
        </w:rPr>
        <w:t>sinh hoạt chuyên môn thông qua hoạt động dự giờ, nghiên cứu bài học.</w:t>
      </w:r>
    </w:p>
    <w:p w:rsidR="00AE1C1C" w:rsidRPr="008632AE" w:rsidRDefault="00AE1C1C" w:rsidP="00AE1C1C">
      <w:pPr>
        <w:contextualSpacing/>
        <w:jc w:val="both"/>
      </w:pPr>
      <w:r w:rsidRPr="008632AE">
        <w:tab/>
        <w:t>2. GV tham gia dạy minh họa chuẩn bị chu đáo nội dung được phân công.</w:t>
      </w:r>
    </w:p>
    <w:p w:rsidR="00AE1C1C" w:rsidRPr="008632AE" w:rsidRDefault="00AE1C1C" w:rsidP="00AE1C1C">
      <w:pPr>
        <w:contextualSpacing/>
        <w:jc w:val="both"/>
      </w:pPr>
      <w:r w:rsidRPr="008632AE">
        <w:tab/>
        <w:t xml:space="preserve">Trên đây là kế hoạch </w:t>
      </w:r>
      <w:r w:rsidRPr="008632AE">
        <w:rPr>
          <w:bCs/>
        </w:rPr>
        <w:t>tổ chức sinh hoạt chuyên môn theo nghiên cứu bài học cấp tổ. T</w:t>
      </w:r>
      <w:r w:rsidRPr="008632AE">
        <w:t xml:space="preserve">hời điểm tháng </w:t>
      </w:r>
      <w:r w:rsidR="00747103" w:rsidRPr="008632AE">
        <w:t>10</w:t>
      </w:r>
      <w:r w:rsidRPr="008632AE">
        <w:t xml:space="preserve">/2022 của tổ chuyên môn 1. Rất mong các đồng chí giáo viên và </w:t>
      </w:r>
      <w:r w:rsidRPr="008632AE">
        <w:rPr>
          <w:lang w:val="id-ID"/>
        </w:rPr>
        <w:t>các thành viên Ban tổ chức phối hợp thực hiện</w:t>
      </w:r>
      <w:r w:rsidRPr="008632AE">
        <w:t xml:space="preserve"> nghiêm túc kế hoạch này./.</w:t>
      </w:r>
    </w:p>
    <w:p w:rsidR="00AE1C1C" w:rsidRPr="008632AE" w:rsidRDefault="00AE1C1C" w:rsidP="00AE1C1C">
      <w:pPr>
        <w:contextualSpacing/>
        <w:jc w:val="both"/>
      </w:pPr>
    </w:p>
    <w:tbl>
      <w:tblPr>
        <w:tblW w:w="9571" w:type="dxa"/>
        <w:tblLook w:val="01E0" w:firstRow="1" w:lastRow="1" w:firstColumn="1" w:lastColumn="1" w:noHBand="0" w:noVBand="0"/>
      </w:tblPr>
      <w:tblGrid>
        <w:gridCol w:w="4785"/>
        <w:gridCol w:w="4786"/>
      </w:tblGrid>
      <w:tr w:rsidR="00AE1C1C" w:rsidRPr="008632AE" w:rsidTr="006678DC">
        <w:tc>
          <w:tcPr>
            <w:tcW w:w="4785" w:type="dxa"/>
            <w:shd w:val="clear" w:color="auto" w:fill="auto"/>
          </w:tcPr>
          <w:p w:rsidR="00AE1C1C" w:rsidRPr="008632AE" w:rsidRDefault="00AE1C1C" w:rsidP="006678DC">
            <w:pPr>
              <w:contextualSpacing/>
            </w:pPr>
          </w:p>
        </w:tc>
        <w:tc>
          <w:tcPr>
            <w:tcW w:w="4786" w:type="dxa"/>
            <w:shd w:val="clear" w:color="auto" w:fill="auto"/>
          </w:tcPr>
          <w:p w:rsidR="00AE1C1C" w:rsidRPr="008632AE" w:rsidRDefault="00AE1C1C" w:rsidP="006678DC">
            <w:pPr>
              <w:contextualSpacing/>
              <w:jc w:val="center"/>
              <w:rPr>
                <w:b/>
              </w:rPr>
            </w:pPr>
            <w:r w:rsidRPr="008632AE">
              <w:rPr>
                <w:b/>
              </w:rPr>
              <w:t>TTCM</w:t>
            </w:r>
          </w:p>
        </w:tc>
      </w:tr>
      <w:tr w:rsidR="00AE1C1C" w:rsidRPr="008632AE" w:rsidTr="006678DC">
        <w:tc>
          <w:tcPr>
            <w:tcW w:w="4785" w:type="dxa"/>
            <w:shd w:val="clear" w:color="auto" w:fill="auto"/>
          </w:tcPr>
          <w:p w:rsidR="00AE1C1C" w:rsidRPr="008632AE" w:rsidRDefault="00AE1C1C" w:rsidP="006678DC">
            <w:pPr>
              <w:contextualSpacing/>
            </w:pPr>
          </w:p>
          <w:p w:rsidR="00AE1C1C" w:rsidRPr="008632AE" w:rsidRDefault="00AE1C1C" w:rsidP="006678DC">
            <w:pPr>
              <w:contextualSpacing/>
            </w:pPr>
          </w:p>
          <w:p w:rsidR="00AE1C1C" w:rsidRPr="008632AE" w:rsidRDefault="00AE1C1C" w:rsidP="006678DC">
            <w:pPr>
              <w:contextualSpacing/>
            </w:pPr>
          </w:p>
          <w:p w:rsidR="00AE1C1C" w:rsidRPr="008632AE" w:rsidRDefault="00AE1C1C" w:rsidP="006678DC">
            <w:pPr>
              <w:contextualSpacing/>
            </w:pPr>
          </w:p>
        </w:tc>
        <w:tc>
          <w:tcPr>
            <w:tcW w:w="4786" w:type="dxa"/>
            <w:shd w:val="clear" w:color="auto" w:fill="auto"/>
          </w:tcPr>
          <w:p w:rsidR="00AE1C1C" w:rsidRPr="008632AE" w:rsidRDefault="00AE1C1C" w:rsidP="006678DC">
            <w:pPr>
              <w:contextualSpacing/>
              <w:jc w:val="center"/>
            </w:pPr>
          </w:p>
          <w:p w:rsidR="00AE1C1C" w:rsidRPr="008632AE" w:rsidRDefault="00AE1C1C" w:rsidP="006678DC">
            <w:pPr>
              <w:contextualSpacing/>
            </w:pPr>
          </w:p>
          <w:p w:rsidR="00AE1C1C" w:rsidRPr="008632AE" w:rsidRDefault="00AE1C1C" w:rsidP="006678DC">
            <w:pPr>
              <w:contextualSpacing/>
            </w:pPr>
          </w:p>
          <w:p w:rsidR="00AE1C1C" w:rsidRPr="008632AE" w:rsidRDefault="00AE1C1C" w:rsidP="006678DC">
            <w:pPr>
              <w:contextualSpacing/>
              <w:rPr>
                <w:b/>
              </w:rPr>
            </w:pPr>
          </w:p>
          <w:p w:rsidR="00AE1C1C" w:rsidRPr="008632AE" w:rsidRDefault="00AE1C1C" w:rsidP="006678DC">
            <w:pPr>
              <w:contextualSpacing/>
              <w:jc w:val="center"/>
              <w:rPr>
                <w:b/>
              </w:rPr>
            </w:pPr>
            <w:r w:rsidRPr="008632AE">
              <w:rPr>
                <w:b/>
              </w:rPr>
              <w:t>Nguyễn Văn Đăng</w:t>
            </w:r>
          </w:p>
        </w:tc>
      </w:tr>
    </w:tbl>
    <w:p w:rsidR="00AE1C1C" w:rsidRPr="008632AE" w:rsidRDefault="00AE1C1C" w:rsidP="00AE1C1C">
      <w:pPr>
        <w:contextualSpacing/>
        <w:rPr>
          <w:b/>
          <w:bCs/>
          <w:i/>
          <w:iCs/>
        </w:rPr>
      </w:pPr>
      <w:r w:rsidRPr="008632AE">
        <w:rPr>
          <w:b/>
          <w:bCs/>
          <w:i/>
          <w:iCs/>
        </w:rPr>
        <w:t xml:space="preserve">                         </w:t>
      </w:r>
    </w:p>
    <w:p w:rsidR="00AE1C1C" w:rsidRPr="008632AE" w:rsidRDefault="00AE1C1C" w:rsidP="00AE1C1C">
      <w:pPr>
        <w:contextualSpacing/>
        <w:rPr>
          <w:b/>
        </w:rPr>
      </w:pPr>
      <w:r w:rsidRPr="008632AE">
        <w:rPr>
          <w:b/>
          <w:bCs/>
          <w:i/>
          <w:iCs/>
        </w:rPr>
        <w:t xml:space="preserve">                                </w:t>
      </w:r>
      <w:r w:rsidRPr="008632AE">
        <w:rPr>
          <w:b/>
          <w:bCs/>
          <w:iCs/>
        </w:rPr>
        <w:t>DUYỆT CỦA BAN GIÁM HIỆU</w:t>
      </w:r>
    </w:p>
    <w:p w:rsidR="00531006" w:rsidRPr="008632AE" w:rsidRDefault="00531006" w:rsidP="00AE1C1C"/>
    <w:sectPr w:rsidR="00531006" w:rsidRPr="008632AE" w:rsidSect="00710220">
      <w:footerReference w:type="even" r:id="rId6"/>
      <w:footerReference w:type="default" r:id="rId7"/>
      <w:pgSz w:w="12240" w:h="15840"/>
      <w:pgMar w:top="899" w:right="900" w:bottom="5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D05" w:rsidRDefault="00D05D05">
      <w:r>
        <w:separator/>
      </w:r>
    </w:p>
  </w:endnote>
  <w:endnote w:type="continuationSeparator" w:id="0">
    <w:p w:rsidR="00D05D05" w:rsidRDefault="00D0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E6" w:rsidRDefault="00F41302" w:rsidP="00833B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DE6" w:rsidRDefault="00D05D05" w:rsidP="00414E0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E6" w:rsidRDefault="00F41302" w:rsidP="00833B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2AE">
      <w:rPr>
        <w:rStyle w:val="PageNumber"/>
        <w:noProof/>
      </w:rPr>
      <w:t>3</w:t>
    </w:r>
    <w:r>
      <w:rPr>
        <w:rStyle w:val="PageNumber"/>
      </w:rPr>
      <w:fldChar w:fldCharType="end"/>
    </w:r>
  </w:p>
  <w:p w:rsidR="00F74DE6" w:rsidRDefault="00D05D05" w:rsidP="00414E02">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D05" w:rsidRDefault="00D05D05">
      <w:r>
        <w:separator/>
      </w:r>
    </w:p>
  </w:footnote>
  <w:footnote w:type="continuationSeparator" w:id="0">
    <w:p w:rsidR="00D05D05" w:rsidRDefault="00D05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1C"/>
    <w:rsid w:val="00131040"/>
    <w:rsid w:val="00531006"/>
    <w:rsid w:val="00580C8B"/>
    <w:rsid w:val="00747103"/>
    <w:rsid w:val="007D4879"/>
    <w:rsid w:val="008632AE"/>
    <w:rsid w:val="008B096B"/>
    <w:rsid w:val="00A519A0"/>
    <w:rsid w:val="00AE1C1C"/>
    <w:rsid w:val="00D05D05"/>
    <w:rsid w:val="00D74A15"/>
    <w:rsid w:val="00F4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6996"/>
  <w15:chartTrackingRefBased/>
  <w15:docId w15:val="{AFB318E1-B441-45F9-975D-FCA0B75A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1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1C1C"/>
    <w:pPr>
      <w:tabs>
        <w:tab w:val="center" w:pos="4320"/>
        <w:tab w:val="right" w:pos="8640"/>
      </w:tabs>
    </w:pPr>
    <w:rPr>
      <w:rFonts w:ascii=".VnTime" w:hAnsi=".VnTime"/>
      <w:szCs w:val="20"/>
    </w:rPr>
  </w:style>
  <w:style w:type="character" w:customStyle="1" w:styleId="FooterChar">
    <w:name w:val="Footer Char"/>
    <w:basedOn w:val="DefaultParagraphFont"/>
    <w:link w:val="Footer"/>
    <w:rsid w:val="00AE1C1C"/>
    <w:rPr>
      <w:rFonts w:ascii=".VnTime" w:eastAsia="Times New Roman" w:hAnsi=".VnTime" w:cs="Times New Roman"/>
      <w:szCs w:val="20"/>
    </w:rPr>
  </w:style>
  <w:style w:type="character" w:styleId="Strong">
    <w:name w:val="Strong"/>
    <w:qFormat/>
    <w:rsid w:val="00AE1C1C"/>
    <w:rPr>
      <w:b/>
      <w:bCs/>
    </w:rPr>
  </w:style>
  <w:style w:type="character" w:styleId="PageNumber">
    <w:name w:val="page number"/>
    <w:basedOn w:val="DefaultParagraphFont"/>
    <w:rsid w:val="00AE1C1C"/>
  </w:style>
  <w:style w:type="paragraph" w:styleId="NormalWeb">
    <w:name w:val="Normal (Web)"/>
    <w:basedOn w:val="Normal"/>
    <w:unhideWhenUsed/>
    <w:rsid w:val="00AE1C1C"/>
    <w:pPr>
      <w:spacing w:before="100" w:beforeAutospacing="1" w:after="100" w:afterAutospacing="1"/>
    </w:pPr>
    <w:rPr>
      <w:sz w:val="24"/>
      <w:szCs w:val="24"/>
    </w:rPr>
  </w:style>
  <w:style w:type="character" w:styleId="Emphasis">
    <w:name w:val="Emphasis"/>
    <w:basedOn w:val="DefaultParagraphFont"/>
    <w:qFormat/>
    <w:rsid w:val="00AE1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914</Words>
  <Characters>5210</Characters>
  <Application>Microsoft Office Word</Application>
  <DocSecurity>0</DocSecurity>
  <Lines>43</Lines>
  <Paragraphs>12</Paragraphs>
  <ScaleCrop>false</ScaleCrop>
  <Company>Microsoft</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2022-10-18T08:15:00Z</dcterms:created>
  <dcterms:modified xsi:type="dcterms:W3CDTF">2022-10-19T02:10:00Z</dcterms:modified>
</cp:coreProperties>
</file>